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080" w:rsidRPr="00F80080" w:rsidRDefault="00F80080" w:rsidP="00F80080">
      <w:pPr>
        <w:pStyle w:val="a7"/>
        <w:tabs>
          <w:tab w:val="left" w:pos="425"/>
        </w:tabs>
        <w:rPr>
          <w:b w:val="0"/>
          <w:szCs w:val="28"/>
          <w:lang w:val="en-US"/>
        </w:rPr>
      </w:pPr>
      <w:r w:rsidRPr="00F80080">
        <w:rPr>
          <w:b w:val="0"/>
          <w:szCs w:val="28"/>
        </w:rPr>
        <w:t xml:space="preserve">Лабораторная работа № </w:t>
      </w:r>
      <w:r w:rsidRPr="00F80080">
        <w:rPr>
          <w:b w:val="0"/>
          <w:szCs w:val="28"/>
          <w:lang w:val="en-US"/>
        </w:rPr>
        <w:t>9</w:t>
      </w:r>
    </w:p>
    <w:p w:rsidR="00F80080" w:rsidRDefault="00F80080" w:rsidP="00F80080">
      <w:pPr>
        <w:pStyle w:val="a7"/>
        <w:tabs>
          <w:tab w:val="left" w:pos="425"/>
        </w:tabs>
        <w:rPr>
          <w:b w:val="0"/>
          <w:sz w:val="32"/>
          <w:szCs w:val="32"/>
        </w:rPr>
      </w:pPr>
    </w:p>
    <w:p w:rsidR="00F80080" w:rsidRPr="009C0927" w:rsidRDefault="00F80080" w:rsidP="00F80080">
      <w:pPr>
        <w:tabs>
          <w:tab w:val="left" w:pos="425"/>
        </w:tabs>
        <w:jc w:val="center"/>
        <w:rPr>
          <w:rFonts w:eastAsia="SimSun"/>
          <w:b/>
          <w:bCs/>
          <w:sz w:val="28"/>
          <w:szCs w:val="28"/>
          <w:lang w:eastAsia="zh-CN"/>
        </w:rPr>
      </w:pPr>
      <w:r w:rsidRPr="00AB3924">
        <w:rPr>
          <w:sz w:val="28"/>
          <w:szCs w:val="28"/>
        </w:rPr>
        <w:t>Волновое уравнение</w:t>
      </w:r>
    </w:p>
    <w:p w:rsidR="00F80080" w:rsidRPr="00470612" w:rsidRDefault="00F80080" w:rsidP="00F80080">
      <w:pPr>
        <w:tabs>
          <w:tab w:val="left" w:pos="425"/>
        </w:tabs>
        <w:jc w:val="center"/>
        <w:rPr>
          <w:b/>
          <w:sz w:val="28"/>
          <w:szCs w:val="28"/>
        </w:rPr>
      </w:pPr>
    </w:p>
    <w:p w:rsidR="00F80080" w:rsidRPr="00187C3A" w:rsidRDefault="00F80080" w:rsidP="00F80080">
      <w:pPr>
        <w:tabs>
          <w:tab w:val="left" w:pos="425"/>
        </w:tabs>
        <w:jc w:val="both"/>
        <w:rPr>
          <w:sz w:val="28"/>
          <w:szCs w:val="28"/>
        </w:rPr>
      </w:pPr>
      <w:r w:rsidRPr="00521A6A"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 xml:space="preserve">Научиться решать волновое уравнение гиперболического типа в системе </w:t>
      </w:r>
      <w:r w:rsidR="00187C3A">
        <w:rPr>
          <w:sz w:val="28"/>
          <w:szCs w:val="28"/>
          <w:lang w:val="en-US"/>
        </w:rPr>
        <w:t>MathCad</w:t>
      </w:r>
    </w:p>
    <w:p w:rsidR="00F80080" w:rsidRDefault="00F80080" w:rsidP="00F80080">
      <w:pPr>
        <w:ind w:firstLine="567"/>
        <w:jc w:val="both"/>
        <w:rPr>
          <w:sz w:val="28"/>
          <w:szCs w:val="28"/>
        </w:rPr>
      </w:pPr>
    </w:p>
    <w:p w:rsidR="00F80080" w:rsidRDefault="00F80080" w:rsidP="00F80080">
      <w:pPr>
        <w:pStyle w:val="a3"/>
        <w:spacing w:line="240" w:lineRule="auto"/>
        <w:jc w:val="both"/>
        <w:rPr>
          <w:szCs w:val="28"/>
        </w:rPr>
      </w:pPr>
      <w:r w:rsidRPr="00AB3924">
        <w:rPr>
          <w:szCs w:val="28"/>
        </w:rPr>
        <w:t xml:space="preserve">ЗАДАЧА </w:t>
      </w:r>
    </w:p>
    <w:p w:rsidR="00F80080" w:rsidRPr="00AB3924" w:rsidRDefault="00F80080" w:rsidP="00F80080">
      <w:pPr>
        <w:pStyle w:val="a3"/>
        <w:spacing w:line="240" w:lineRule="auto"/>
        <w:jc w:val="both"/>
        <w:rPr>
          <w:szCs w:val="28"/>
        </w:rPr>
      </w:pPr>
      <w:r w:rsidRPr="00AB3924">
        <w:rPr>
          <w:szCs w:val="28"/>
        </w:rPr>
        <w:t xml:space="preserve">Найти решение волнового уравнения </w:t>
      </w:r>
      <w:r w:rsidRPr="00AB3924">
        <w:rPr>
          <w:position w:val="-22"/>
          <w:szCs w:val="28"/>
        </w:rPr>
        <w:object w:dxaOrig="1219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0pt" o:ole="">
            <v:imagedata r:id="rId4" o:title=""/>
          </v:shape>
          <o:OLEObject Type="Embed" ProgID="Equation.3" ShapeID="_x0000_i1025" DrawAspect="Content" ObjectID="_1451083919" r:id="rId5"/>
        </w:object>
      </w:r>
      <w:r w:rsidRPr="00AB3924">
        <w:rPr>
          <w:szCs w:val="28"/>
        </w:rPr>
        <w:t xml:space="preserve">, описывающего продольные колебаниях стержня постоянного поперечного сечения длиной </w:t>
      </w:r>
      <w:r w:rsidRPr="00AB3924">
        <w:rPr>
          <w:i/>
          <w:szCs w:val="28"/>
          <w:lang w:val="en-US"/>
        </w:rPr>
        <w:t>L</w:t>
      </w:r>
      <w:r w:rsidRPr="00AB3924">
        <w:rPr>
          <w:szCs w:val="28"/>
        </w:rPr>
        <w:t xml:space="preserve">, один конец </w:t>
      </w:r>
      <w:r w:rsidRPr="00AB3924">
        <w:rPr>
          <w:position w:val="-6"/>
          <w:szCs w:val="28"/>
        </w:rPr>
        <w:object w:dxaOrig="500" w:dyaOrig="240">
          <v:shape id="_x0000_i1026" type="#_x0000_t75" style="width:24.75pt;height:12pt" o:ole="">
            <v:imagedata r:id="rId6" o:title=""/>
          </v:shape>
          <o:OLEObject Type="Embed" ProgID="Equation.3" ShapeID="_x0000_i1026" DrawAspect="Content" ObjectID="_1451083920" r:id="rId7"/>
        </w:object>
      </w:r>
      <w:r w:rsidRPr="00AB3924">
        <w:rPr>
          <w:szCs w:val="28"/>
        </w:rPr>
        <w:t xml:space="preserve"> которого жестко закреплен, если стержень был подвергнут растяжению действием постоянной силы </w:t>
      </w:r>
      <w:r w:rsidRPr="00AB3924">
        <w:rPr>
          <w:i/>
          <w:szCs w:val="28"/>
          <w:lang w:val="en-US"/>
        </w:rPr>
        <w:t>F</w:t>
      </w:r>
      <w:r w:rsidRPr="00AB3924">
        <w:rPr>
          <w:szCs w:val="28"/>
        </w:rPr>
        <w:t xml:space="preserve">, приложенной к концу </w:t>
      </w:r>
      <w:r w:rsidRPr="00AB3924">
        <w:rPr>
          <w:position w:val="-6"/>
          <w:szCs w:val="28"/>
        </w:rPr>
        <w:object w:dxaOrig="520" w:dyaOrig="240">
          <v:shape id="_x0000_i1027" type="#_x0000_t75" style="width:26.25pt;height:12pt" o:ole="">
            <v:imagedata r:id="rId8" o:title=""/>
          </v:shape>
          <o:OLEObject Type="Embed" ProgID="Equation.3" ShapeID="_x0000_i1027" DrawAspect="Content" ObjectID="_1451083921" r:id="rId9"/>
        </w:object>
      </w:r>
      <w:r w:rsidRPr="00AB3924">
        <w:rPr>
          <w:szCs w:val="28"/>
        </w:rPr>
        <w:t xml:space="preserve">. В начальный момент времени действие силы </w:t>
      </w:r>
      <w:r w:rsidRPr="00AB3924">
        <w:rPr>
          <w:i/>
          <w:szCs w:val="28"/>
          <w:lang w:val="en-US"/>
        </w:rPr>
        <w:t>F</w:t>
      </w:r>
      <w:r w:rsidRPr="00AB3924">
        <w:rPr>
          <w:szCs w:val="28"/>
        </w:rPr>
        <w:t xml:space="preserve"> мгновенно прекращается и конец стержня </w:t>
      </w:r>
      <w:r w:rsidRPr="00AB3924">
        <w:rPr>
          <w:position w:val="-6"/>
          <w:szCs w:val="28"/>
        </w:rPr>
        <w:object w:dxaOrig="520" w:dyaOrig="240">
          <v:shape id="_x0000_i1028" type="#_x0000_t75" style="width:26.25pt;height:12pt" o:ole="">
            <v:imagedata r:id="rId10" o:title=""/>
          </v:shape>
          <o:OLEObject Type="Embed" ProgID="Equation.3" ShapeID="_x0000_i1028" DrawAspect="Content" ObjectID="_1451083922" r:id="rId11"/>
        </w:object>
      </w:r>
      <w:r w:rsidRPr="00AB3924">
        <w:rPr>
          <w:szCs w:val="28"/>
        </w:rPr>
        <w:t xml:space="preserve"> остается свободным. Модуль Юнга стержня равен </w:t>
      </w:r>
      <w:r w:rsidRPr="00AB3924">
        <w:rPr>
          <w:i/>
          <w:szCs w:val="28"/>
          <w:lang w:val="en-US"/>
        </w:rPr>
        <w:t>E</w:t>
      </w:r>
      <w:r w:rsidRPr="00AB3924">
        <w:rPr>
          <w:szCs w:val="28"/>
        </w:rPr>
        <w:t xml:space="preserve">, а площадь поперечного сечения – </w:t>
      </w:r>
      <w:r w:rsidRPr="00AB3924">
        <w:rPr>
          <w:i/>
          <w:szCs w:val="28"/>
          <w:lang w:val="en-US"/>
        </w:rPr>
        <w:t>S</w:t>
      </w:r>
      <w:r w:rsidRPr="00AB3924">
        <w:rPr>
          <w:szCs w:val="28"/>
        </w:rPr>
        <w:t xml:space="preserve"> [11].</w:t>
      </w:r>
    </w:p>
    <w:p w:rsidR="00F80080" w:rsidRPr="00AB3924" w:rsidRDefault="00F80080" w:rsidP="00F80080">
      <w:pPr>
        <w:jc w:val="center"/>
        <w:rPr>
          <w:sz w:val="28"/>
          <w:szCs w:val="28"/>
        </w:rPr>
      </w:pPr>
    </w:p>
    <w:p w:rsidR="00F80080" w:rsidRPr="00AB3924" w:rsidRDefault="00F80080" w:rsidP="00F80080">
      <w:pPr>
        <w:jc w:val="center"/>
        <w:rPr>
          <w:sz w:val="28"/>
          <w:szCs w:val="28"/>
        </w:rPr>
      </w:pPr>
    </w:p>
    <w:p w:rsidR="00F80080" w:rsidRPr="00AB3924" w:rsidRDefault="00F80080" w:rsidP="00F80080">
      <w:pPr>
        <w:jc w:val="center"/>
        <w:rPr>
          <w:sz w:val="28"/>
          <w:szCs w:val="28"/>
        </w:rPr>
      </w:pPr>
    </w:p>
    <w:p w:rsidR="00F80080" w:rsidRPr="00AB3924" w:rsidRDefault="00F80080" w:rsidP="00F80080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872000" cy="304800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2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080" w:rsidRPr="00AB3924" w:rsidRDefault="00F80080" w:rsidP="00F80080">
      <w:pPr>
        <w:jc w:val="center"/>
        <w:rPr>
          <w:sz w:val="28"/>
          <w:szCs w:val="28"/>
        </w:rPr>
      </w:pPr>
    </w:p>
    <w:p w:rsidR="00F80080" w:rsidRPr="00AB3924" w:rsidRDefault="00F80080" w:rsidP="00F80080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3829050" cy="4578467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4578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080" w:rsidRPr="00AB3924" w:rsidRDefault="00F80080" w:rsidP="00F80080">
      <w:pPr>
        <w:jc w:val="center"/>
        <w:rPr>
          <w:sz w:val="28"/>
          <w:szCs w:val="28"/>
        </w:rPr>
      </w:pPr>
    </w:p>
    <w:p w:rsidR="00F80080" w:rsidRPr="00AB3924" w:rsidRDefault="00F80080" w:rsidP="00F80080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3730446" cy="3838575"/>
            <wp:effectExtent l="19050" t="0" r="3354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446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080" w:rsidRPr="00AB3924" w:rsidRDefault="00F80080" w:rsidP="00F80080">
      <w:pPr>
        <w:jc w:val="center"/>
        <w:rPr>
          <w:sz w:val="28"/>
          <w:szCs w:val="28"/>
        </w:rPr>
      </w:pPr>
    </w:p>
    <w:p w:rsidR="00F80080" w:rsidRPr="00AB3924" w:rsidRDefault="00F80080" w:rsidP="00F80080">
      <w:pPr>
        <w:jc w:val="center"/>
        <w:rPr>
          <w:sz w:val="28"/>
          <w:szCs w:val="28"/>
        </w:rPr>
      </w:pPr>
    </w:p>
    <w:p w:rsidR="00F80080" w:rsidRPr="00AB3924" w:rsidRDefault="00F80080" w:rsidP="00F80080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2514600" cy="2899488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899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924">
        <w:rPr>
          <w:sz w:val="28"/>
          <w:szCs w:val="28"/>
        </w:rPr>
        <w:t xml:space="preserve">     </w:t>
      </w: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1466850" cy="957943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957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080" w:rsidRPr="00AB3924" w:rsidRDefault="00F80080" w:rsidP="00F80080">
      <w:pPr>
        <w:jc w:val="center"/>
        <w:rPr>
          <w:sz w:val="28"/>
          <w:szCs w:val="28"/>
        </w:rPr>
      </w:pPr>
    </w:p>
    <w:p w:rsidR="00F80080" w:rsidRPr="00AB3924" w:rsidRDefault="00F80080" w:rsidP="00F80080">
      <w:pPr>
        <w:jc w:val="center"/>
        <w:rPr>
          <w:sz w:val="28"/>
          <w:szCs w:val="28"/>
        </w:rPr>
      </w:pPr>
    </w:p>
    <w:p w:rsidR="00F80080" w:rsidRPr="00AB3924" w:rsidRDefault="00F80080" w:rsidP="00F80080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>
            <wp:extent cx="4367042" cy="20669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7042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080" w:rsidRPr="00AB3924" w:rsidRDefault="00F80080" w:rsidP="00F80080">
      <w:pPr>
        <w:jc w:val="center"/>
        <w:rPr>
          <w:sz w:val="28"/>
          <w:szCs w:val="28"/>
        </w:rPr>
      </w:pP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1866900" cy="215265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3924">
        <w:rPr>
          <w:sz w:val="28"/>
          <w:szCs w:val="28"/>
        </w:rPr>
        <w:t xml:space="preserve">   </w:t>
      </w:r>
      <w:r w:rsidRPr="00AB3924"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1866900" cy="2152650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080" w:rsidRPr="00AB3924" w:rsidRDefault="00F80080" w:rsidP="00F80080">
      <w:pPr>
        <w:jc w:val="center"/>
        <w:rPr>
          <w:sz w:val="28"/>
          <w:szCs w:val="28"/>
        </w:rPr>
      </w:pPr>
    </w:p>
    <w:p w:rsidR="00AF54F9" w:rsidRDefault="00AF54F9"/>
    <w:sectPr w:rsidR="00AF54F9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80080"/>
    <w:rsid w:val="000C6B93"/>
    <w:rsid w:val="00187C3A"/>
    <w:rsid w:val="00331BA8"/>
    <w:rsid w:val="00982596"/>
    <w:rsid w:val="00AF54F9"/>
    <w:rsid w:val="00F80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80080"/>
    <w:pPr>
      <w:spacing w:line="360" w:lineRule="auto"/>
      <w:ind w:firstLine="567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80080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800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08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Title"/>
    <w:basedOn w:val="a"/>
    <w:link w:val="a8"/>
    <w:qFormat/>
    <w:rsid w:val="00F80080"/>
    <w:pPr>
      <w:jc w:val="center"/>
    </w:pPr>
    <w:rPr>
      <w:b/>
      <w:sz w:val="28"/>
      <w:szCs w:val="20"/>
    </w:rPr>
  </w:style>
  <w:style w:type="character" w:customStyle="1" w:styleId="a8">
    <w:name w:val="Название Знак"/>
    <w:basedOn w:val="a0"/>
    <w:link w:val="a7"/>
    <w:rsid w:val="00F80080"/>
    <w:rPr>
      <w:rFonts w:ascii="Times New Roman" w:eastAsia="Times New Roman" w:hAnsi="Times New Roman" w:cs="Times New Roman"/>
      <w:b/>
      <w:sz w:val="28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image" Target="media/image8.wmf"/><Relationship Id="rId10" Type="http://schemas.openxmlformats.org/officeDocument/2006/relationships/image" Target="media/image4.wmf"/><Relationship Id="rId19" Type="http://schemas.openxmlformats.org/officeDocument/2006/relationships/image" Target="media/image12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2014-01-12T19:45:00Z</dcterms:created>
  <dcterms:modified xsi:type="dcterms:W3CDTF">2014-01-12T20:03:00Z</dcterms:modified>
</cp:coreProperties>
</file>